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F9" w:rsidRPr="002343F9" w:rsidRDefault="002343F9" w:rsidP="002343F9">
      <w:pPr>
        <w:jc w:val="right"/>
        <w:rPr>
          <w:sz w:val="24"/>
        </w:rPr>
      </w:pPr>
      <w:r>
        <w:rPr>
          <w:sz w:val="24"/>
        </w:rPr>
        <w:t>Name</w:t>
      </w:r>
      <w:proofErr w:type="gramStart"/>
      <w:r>
        <w:rPr>
          <w:sz w:val="24"/>
        </w:rPr>
        <w:t>:_</w:t>
      </w:r>
      <w:proofErr w:type="gramEnd"/>
      <w:r>
        <w:rPr>
          <w:sz w:val="24"/>
        </w:rPr>
        <w:t>______________________________</w:t>
      </w:r>
    </w:p>
    <w:p w:rsidR="00274C12" w:rsidRDefault="002343F9" w:rsidP="002343F9">
      <w:pPr>
        <w:pStyle w:val="Heading1"/>
      </w:pPr>
      <w:r>
        <w:t xml:space="preserve">Create a Resume and Cover letter </w:t>
      </w:r>
    </w:p>
    <w:p w:rsidR="002343F9" w:rsidRDefault="002343F9" w:rsidP="002343F9"/>
    <w:p w:rsidR="002343F9" w:rsidRDefault="002343F9" w:rsidP="002343F9">
      <w:r>
        <w:t>You will create a resume and cover letter for one of the job postings you searched for two days ago. Your resume and cover letter can have any format you select, but must include, at minimum, all of the parts we learned about yesterday. Please see grading rubric below for guidelines. Your resume and cover letter will be due on</w:t>
      </w:r>
      <w:proofErr w:type="gramStart"/>
      <w:r>
        <w:t>:_</w:t>
      </w:r>
      <w:proofErr w:type="gramEnd"/>
      <w:r>
        <w:t>______________________________</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916"/>
        <w:gridCol w:w="2434"/>
      </w:tblGrid>
      <w:tr w:rsidR="002530DE" w:rsidTr="002530DE">
        <w:trPr>
          <w:trHeight w:val="305"/>
        </w:trPr>
        <w:tc>
          <w:tcPr>
            <w:tcW w:w="5185" w:type="dxa"/>
          </w:tcPr>
          <w:p w:rsidR="002530DE" w:rsidRPr="002530DE" w:rsidRDefault="002530DE" w:rsidP="002530DE">
            <w:pPr>
              <w:jc w:val="center"/>
              <w:rPr>
                <w:b/>
                <w:szCs w:val="28"/>
              </w:rPr>
            </w:pPr>
            <w:r w:rsidRPr="002530DE">
              <w:rPr>
                <w:b/>
                <w:sz w:val="28"/>
                <w:szCs w:val="28"/>
              </w:rPr>
              <w:t>Resume</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Possible Points</w:t>
            </w:r>
          </w:p>
        </w:tc>
        <w:tc>
          <w:tcPr>
            <w:tcW w:w="2434" w:type="dxa"/>
          </w:tcPr>
          <w:p w:rsidR="002530DE" w:rsidRPr="002530DE" w:rsidRDefault="002530DE" w:rsidP="004C34EE">
            <w:pPr>
              <w:rPr>
                <w:bCs/>
                <w:szCs w:val="28"/>
              </w:rPr>
            </w:pPr>
            <w:r w:rsidRPr="002530DE">
              <w:rPr>
                <w:bCs/>
                <w:szCs w:val="28"/>
              </w:rPr>
              <w:t>Points Student Received</w:t>
            </w:r>
          </w:p>
        </w:tc>
      </w:tr>
      <w:tr w:rsidR="002530DE" w:rsidTr="002530DE">
        <w:trPr>
          <w:trHeight w:val="287"/>
        </w:trPr>
        <w:tc>
          <w:tcPr>
            <w:tcW w:w="5185" w:type="dxa"/>
          </w:tcPr>
          <w:p w:rsidR="002530DE" w:rsidRDefault="002530DE" w:rsidP="004C34EE">
            <w:pPr>
              <w:rPr>
                <w:b/>
                <w:bCs/>
                <w:i/>
                <w:iCs/>
                <w:szCs w:val="28"/>
              </w:rPr>
            </w:pPr>
            <w:r w:rsidRPr="002530DE">
              <w:rPr>
                <w:b/>
                <w:bCs/>
                <w:i/>
                <w:iCs/>
                <w:sz w:val="24"/>
                <w:szCs w:val="28"/>
              </w:rPr>
              <w:t xml:space="preserve">General Appearance </w:t>
            </w:r>
          </w:p>
        </w:tc>
        <w:tc>
          <w:tcPr>
            <w:tcW w:w="1916" w:type="dxa"/>
          </w:tcPr>
          <w:p w:rsidR="002530DE" w:rsidRPr="002530DE" w:rsidRDefault="002530DE" w:rsidP="004C34EE">
            <w:pPr>
              <w:pStyle w:val="Heading3"/>
              <w:jc w:val="center"/>
              <w:rPr>
                <w:rFonts w:asciiTheme="minorHAnsi" w:hAnsiTheme="minorHAnsi"/>
                <w:b/>
                <w:color w:val="auto"/>
                <w:szCs w:val="28"/>
              </w:rPr>
            </w:pPr>
          </w:p>
        </w:tc>
        <w:tc>
          <w:tcPr>
            <w:tcW w:w="2434" w:type="dxa"/>
          </w:tcPr>
          <w:p w:rsidR="002530DE" w:rsidRDefault="002530DE" w:rsidP="004C34EE">
            <w:pPr>
              <w:rPr>
                <w:b/>
                <w:bCs/>
                <w:szCs w:val="28"/>
              </w:rPr>
            </w:pPr>
          </w:p>
        </w:tc>
      </w:tr>
      <w:tr w:rsidR="002530DE" w:rsidTr="002530DE">
        <w:trPr>
          <w:trHeight w:val="287"/>
        </w:trPr>
        <w:tc>
          <w:tcPr>
            <w:tcW w:w="5185" w:type="dxa"/>
          </w:tcPr>
          <w:p w:rsidR="002530DE" w:rsidRDefault="002530DE" w:rsidP="004C34EE">
            <w:pPr>
              <w:rPr>
                <w:szCs w:val="28"/>
              </w:rPr>
            </w:pPr>
            <w:r>
              <w:rPr>
                <w:szCs w:val="28"/>
                <w:highlight w:val="yellow"/>
              </w:rPr>
              <w:t xml:space="preserve">Presented in proper format </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 xml:space="preserve">Pleasing to the eye </w:t>
            </w:r>
          </w:p>
          <w:p w:rsidR="002530DE" w:rsidRDefault="002530DE" w:rsidP="002530DE">
            <w:pPr>
              <w:numPr>
                <w:ilvl w:val="0"/>
                <w:numId w:val="1"/>
              </w:numPr>
              <w:spacing w:after="0" w:line="240" w:lineRule="auto"/>
              <w:rPr>
                <w:szCs w:val="28"/>
              </w:rPr>
            </w:pPr>
            <w:r>
              <w:rPr>
                <w:szCs w:val="28"/>
              </w:rPr>
              <w:t>Captures interest</w:t>
            </w:r>
          </w:p>
          <w:p w:rsidR="002530DE" w:rsidRDefault="002530DE" w:rsidP="002530DE">
            <w:pPr>
              <w:numPr>
                <w:ilvl w:val="0"/>
                <w:numId w:val="1"/>
              </w:numPr>
              <w:spacing w:after="0" w:line="240" w:lineRule="auto"/>
              <w:rPr>
                <w:szCs w:val="28"/>
              </w:rPr>
            </w:pPr>
            <w:r>
              <w:rPr>
                <w:szCs w:val="28"/>
              </w:rPr>
              <w:t>Layout</w:t>
            </w:r>
          </w:p>
          <w:p w:rsidR="002530DE" w:rsidRDefault="002530DE" w:rsidP="002530DE">
            <w:pPr>
              <w:numPr>
                <w:ilvl w:val="0"/>
                <w:numId w:val="1"/>
              </w:numPr>
              <w:spacing w:after="0" w:line="240" w:lineRule="auto"/>
              <w:rPr>
                <w:szCs w:val="28"/>
              </w:rPr>
            </w:pPr>
            <w:r>
              <w:rPr>
                <w:szCs w:val="28"/>
              </w:rPr>
              <w:t>Easily read</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10</w:t>
            </w:r>
          </w:p>
        </w:tc>
        <w:tc>
          <w:tcPr>
            <w:tcW w:w="2434" w:type="dxa"/>
          </w:tcPr>
          <w:p w:rsidR="002530DE" w:rsidRDefault="002530DE" w:rsidP="004C34EE">
            <w:pPr>
              <w:rPr>
                <w:b/>
                <w:bCs/>
                <w:szCs w:val="28"/>
              </w:rPr>
            </w:pPr>
          </w:p>
        </w:tc>
      </w:tr>
      <w:tr w:rsidR="002530DE" w:rsidTr="002530DE">
        <w:trPr>
          <w:trHeight w:val="1133"/>
        </w:trPr>
        <w:tc>
          <w:tcPr>
            <w:tcW w:w="5185" w:type="dxa"/>
          </w:tcPr>
          <w:p w:rsidR="002530DE" w:rsidRDefault="002530DE" w:rsidP="004C34EE">
            <w:pPr>
              <w:rPr>
                <w:szCs w:val="28"/>
              </w:rPr>
            </w:pPr>
            <w:r>
              <w:rPr>
                <w:szCs w:val="28"/>
              </w:rPr>
              <w:t>Grammar</w:t>
            </w:r>
          </w:p>
          <w:p w:rsidR="002530DE" w:rsidRDefault="002530DE" w:rsidP="002530DE">
            <w:pPr>
              <w:numPr>
                <w:ilvl w:val="0"/>
                <w:numId w:val="2"/>
              </w:numPr>
              <w:spacing w:after="0" w:line="240" w:lineRule="auto"/>
              <w:rPr>
                <w:szCs w:val="28"/>
              </w:rPr>
            </w:pPr>
            <w:r>
              <w:rPr>
                <w:szCs w:val="28"/>
              </w:rPr>
              <w:t>Punctuation</w:t>
            </w:r>
          </w:p>
          <w:p w:rsidR="002530DE" w:rsidRDefault="002530DE" w:rsidP="002530DE">
            <w:pPr>
              <w:numPr>
                <w:ilvl w:val="0"/>
                <w:numId w:val="2"/>
              </w:numPr>
              <w:spacing w:after="0" w:line="240" w:lineRule="auto"/>
              <w:rPr>
                <w:szCs w:val="28"/>
              </w:rPr>
            </w:pPr>
            <w:r>
              <w:rPr>
                <w:szCs w:val="28"/>
              </w:rPr>
              <w:t>Typing</w:t>
            </w:r>
          </w:p>
          <w:p w:rsidR="002530DE" w:rsidRDefault="002530DE" w:rsidP="002530DE">
            <w:pPr>
              <w:numPr>
                <w:ilvl w:val="0"/>
                <w:numId w:val="2"/>
              </w:numPr>
              <w:spacing w:after="0" w:line="240" w:lineRule="auto"/>
              <w:rPr>
                <w:szCs w:val="28"/>
              </w:rPr>
            </w:pPr>
            <w:r>
              <w:rPr>
                <w:szCs w:val="28"/>
              </w:rPr>
              <w:t>Spelling</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10</w:t>
            </w:r>
          </w:p>
        </w:tc>
        <w:tc>
          <w:tcPr>
            <w:tcW w:w="2434" w:type="dxa"/>
          </w:tcPr>
          <w:p w:rsidR="002530DE" w:rsidRDefault="002530DE" w:rsidP="004C34EE">
            <w:pPr>
              <w:rPr>
                <w:b/>
                <w:bCs/>
                <w:szCs w:val="28"/>
              </w:rPr>
            </w:pPr>
          </w:p>
        </w:tc>
      </w:tr>
      <w:tr w:rsidR="002530DE" w:rsidTr="002530DE">
        <w:trPr>
          <w:trHeight w:val="287"/>
        </w:trPr>
        <w:tc>
          <w:tcPr>
            <w:tcW w:w="5185" w:type="dxa"/>
          </w:tcPr>
          <w:p w:rsidR="002530DE" w:rsidRDefault="002530DE" w:rsidP="004C34EE">
            <w:pPr>
              <w:jc w:val="right"/>
              <w:rPr>
                <w:szCs w:val="28"/>
              </w:rPr>
            </w:pPr>
            <w:r>
              <w:rPr>
                <w:szCs w:val="28"/>
              </w:rPr>
              <w:t>General Appearance Sub Total:</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25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b/>
                <w:bCs/>
                <w:i/>
                <w:iCs/>
                <w:szCs w:val="28"/>
              </w:rPr>
            </w:pPr>
            <w:r w:rsidRPr="002530DE">
              <w:rPr>
                <w:b/>
                <w:bCs/>
                <w:i/>
                <w:iCs/>
                <w:sz w:val="24"/>
                <w:szCs w:val="28"/>
              </w:rPr>
              <w:t xml:space="preserve">Composition </w:t>
            </w:r>
          </w:p>
        </w:tc>
        <w:tc>
          <w:tcPr>
            <w:tcW w:w="1916" w:type="dxa"/>
          </w:tcPr>
          <w:p w:rsidR="002530DE" w:rsidRPr="002530DE" w:rsidRDefault="002530DE" w:rsidP="004C34EE">
            <w:pPr>
              <w:pStyle w:val="Heading3"/>
              <w:jc w:val="center"/>
              <w:rPr>
                <w:rFonts w:asciiTheme="minorHAnsi" w:hAnsiTheme="minorHAnsi"/>
                <w:b/>
                <w:color w:val="auto"/>
                <w:szCs w:val="28"/>
              </w:rPr>
            </w:pP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Personal data</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Career objective</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Educational background</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Work experience/skills</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Special experience activities, honors</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r>
              <w:rPr>
                <w:szCs w:val="28"/>
              </w:rPr>
              <w:t>References</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jc w:val="right"/>
              <w:rPr>
                <w:szCs w:val="28"/>
              </w:rPr>
            </w:pPr>
            <w:r>
              <w:rPr>
                <w:szCs w:val="28"/>
              </w:rPr>
              <w:t>Composition Sub Total:</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30</w:t>
            </w:r>
          </w:p>
        </w:tc>
        <w:tc>
          <w:tcPr>
            <w:tcW w:w="2434" w:type="dxa"/>
          </w:tcPr>
          <w:p w:rsidR="002530DE" w:rsidRDefault="002530DE" w:rsidP="004C34EE">
            <w:pPr>
              <w:rPr>
                <w:b/>
                <w:bCs/>
                <w:szCs w:val="28"/>
              </w:rPr>
            </w:pPr>
          </w:p>
        </w:tc>
      </w:tr>
      <w:tr w:rsidR="002530DE" w:rsidTr="002530DE">
        <w:tc>
          <w:tcPr>
            <w:tcW w:w="5185" w:type="dxa"/>
          </w:tcPr>
          <w:p w:rsidR="002530DE" w:rsidRDefault="002530DE" w:rsidP="004C34EE">
            <w:pPr>
              <w:rPr>
                <w:szCs w:val="28"/>
              </w:rPr>
            </w:pPr>
          </w:p>
        </w:tc>
        <w:tc>
          <w:tcPr>
            <w:tcW w:w="1916" w:type="dxa"/>
          </w:tcPr>
          <w:p w:rsidR="002530DE" w:rsidRPr="002530DE" w:rsidRDefault="002530DE" w:rsidP="004C34EE">
            <w:pPr>
              <w:pStyle w:val="Heading3"/>
              <w:jc w:val="center"/>
              <w:rPr>
                <w:rFonts w:asciiTheme="minorHAnsi" w:hAnsiTheme="minorHAnsi"/>
                <w:b/>
                <w:color w:val="auto"/>
                <w:szCs w:val="28"/>
              </w:rPr>
            </w:pPr>
          </w:p>
        </w:tc>
        <w:tc>
          <w:tcPr>
            <w:tcW w:w="2434" w:type="dxa"/>
          </w:tcPr>
          <w:p w:rsidR="002530DE" w:rsidRDefault="002530DE" w:rsidP="004C34EE">
            <w:pPr>
              <w:rPr>
                <w:b/>
                <w:bCs/>
                <w:szCs w:val="28"/>
              </w:rPr>
            </w:pPr>
          </w:p>
        </w:tc>
      </w:tr>
      <w:tr w:rsidR="002530DE" w:rsidTr="002530DE">
        <w:tc>
          <w:tcPr>
            <w:tcW w:w="5185" w:type="dxa"/>
          </w:tcPr>
          <w:p w:rsidR="002530DE" w:rsidRPr="002530DE" w:rsidRDefault="002530DE" w:rsidP="004C34EE">
            <w:pPr>
              <w:pStyle w:val="Heading4"/>
              <w:jc w:val="right"/>
              <w:rPr>
                <w:rFonts w:asciiTheme="minorHAnsi" w:hAnsiTheme="minorHAnsi"/>
                <w:b/>
                <w:i w:val="0"/>
                <w:szCs w:val="28"/>
              </w:rPr>
            </w:pPr>
            <w:r w:rsidRPr="002530DE">
              <w:rPr>
                <w:rFonts w:asciiTheme="minorHAnsi" w:hAnsiTheme="minorHAnsi"/>
                <w:b/>
                <w:i w:val="0"/>
                <w:color w:val="auto"/>
                <w:sz w:val="28"/>
                <w:szCs w:val="28"/>
              </w:rPr>
              <w:t xml:space="preserve">Grand Total </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55</w:t>
            </w:r>
          </w:p>
        </w:tc>
        <w:tc>
          <w:tcPr>
            <w:tcW w:w="2434" w:type="dxa"/>
          </w:tcPr>
          <w:p w:rsidR="002530DE" w:rsidRDefault="002530DE" w:rsidP="004C34EE">
            <w:pPr>
              <w:rPr>
                <w:b/>
                <w:bCs/>
                <w:szCs w:val="28"/>
              </w:rPr>
            </w:pPr>
          </w:p>
        </w:tc>
      </w:tr>
    </w:tbl>
    <w:p w:rsidR="002343F9" w:rsidRDefault="002343F9" w:rsidP="002343F9"/>
    <w:p w:rsidR="002530DE" w:rsidRDefault="002530DE" w:rsidP="002343F9"/>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916"/>
        <w:gridCol w:w="2434"/>
      </w:tblGrid>
      <w:tr w:rsidR="002530DE" w:rsidTr="00372E3D">
        <w:tc>
          <w:tcPr>
            <w:tcW w:w="5185" w:type="dxa"/>
          </w:tcPr>
          <w:p w:rsidR="002530DE" w:rsidRPr="002530DE" w:rsidRDefault="002530DE" w:rsidP="002530DE">
            <w:pPr>
              <w:jc w:val="center"/>
              <w:rPr>
                <w:b/>
                <w:sz w:val="28"/>
                <w:szCs w:val="28"/>
              </w:rPr>
            </w:pPr>
            <w:r>
              <w:rPr>
                <w:b/>
                <w:sz w:val="28"/>
                <w:szCs w:val="28"/>
              </w:rPr>
              <w:lastRenderedPageBreak/>
              <w:t>Cover Letter</w:t>
            </w:r>
          </w:p>
        </w:tc>
        <w:tc>
          <w:tcPr>
            <w:tcW w:w="1916" w:type="dxa"/>
          </w:tcPr>
          <w:p w:rsidR="002530DE" w:rsidRPr="002530DE" w:rsidRDefault="002530DE" w:rsidP="004C34EE">
            <w:pPr>
              <w:pStyle w:val="Heading3"/>
              <w:jc w:val="center"/>
              <w:rPr>
                <w:rFonts w:asciiTheme="minorHAnsi" w:hAnsiTheme="minorHAnsi"/>
                <w:b/>
                <w:color w:val="auto"/>
                <w:szCs w:val="28"/>
              </w:rPr>
            </w:pPr>
            <w:r w:rsidRPr="002530DE">
              <w:rPr>
                <w:rFonts w:asciiTheme="minorHAnsi" w:hAnsiTheme="minorHAnsi"/>
                <w:b/>
                <w:color w:val="auto"/>
                <w:szCs w:val="28"/>
              </w:rPr>
              <w:t>Possible Points</w:t>
            </w:r>
          </w:p>
        </w:tc>
        <w:tc>
          <w:tcPr>
            <w:tcW w:w="2434" w:type="dxa"/>
          </w:tcPr>
          <w:p w:rsidR="002530DE" w:rsidRPr="002530DE" w:rsidRDefault="002530DE" w:rsidP="004C34EE">
            <w:pPr>
              <w:rPr>
                <w:bCs/>
                <w:szCs w:val="28"/>
              </w:rPr>
            </w:pPr>
            <w:r w:rsidRPr="002530DE">
              <w:rPr>
                <w:bCs/>
                <w:szCs w:val="28"/>
              </w:rPr>
              <w:t>Points Student Received</w:t>
            </w:r>
          </w:p>
        </w:tc>
      </w:tr>
      <w:tr w:rsidR="002530DE" w:rsidTr="00372E3D">
        <w:tc>
          <w:tcPr>
            <w:tcW w:w="5185" w:type="dxa"/>
          </w:tcPr>
          <w:p w:rsidR="002530DE" w:rsidRDefault="002530DE" w:rsidP="004C34EE">
            <w:pPr>
              <w:rPr>
                <w:b/>
                <w:bCs/>
                <w:i/>
                <w:iCs/>
                <w:szCs w:val="28"/>
              </w:rPr>
            </w:pPr>
            <w:r w:rsidRPr="002530DE">
              <w:rPr>
                <w:b/>
                <w:bCs/>
                <w:i/>
                <w:iCs/>
                <w:sz w:val="24"/>
                <w:szCs w:val="28"/>
              </w:rPr>
              <w:t xml:space="preserve">General Appearance </w:t>
            </w:r>
          </w:p>
        </w:tc>
        <w:tc>
          <w:tcPr>
            <w:tcW w:w="1916" w:type="dxa"/>
          </w:tcPr>
          <w:p w:rsidR="002530DE" w:rsidRPr="002530DE" w:rsidRDefault="002530DE" w:rsidP="004C34EE">
            <w:pPr>
              <w:pStyle w:val="Heading3"/>
              <w:jc w:val="center"/>
              <w:rPr>
                <w:rFonts w:asciiTheme="minorHAnsi" w:hAnsiTheme="minorHAnsi"/>
                <w:b/>
                <w:color w:val="auto"/>
                <w:szCs w:val="28"/>
              </w:rPr>
            </w:pP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r>
              <w:rPr>
                <w:szCs w:val="28"/>
                <w:highlight w:val="yellow"/>
              </w:rPr>
              <w:t xml:space="preserve">Presented in proper format </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r>
              <w:rPr>
                <w:szCs w:val="28"/>
              </w:rPr>
              <w:t xml:space="preserve">Pleasing to the eye </w:t>
            </w:r>
          </w:p>
          <w:p w:rsidR="002530DE" w:rsidRDefault="002530DE" w:rsidP="002530DE">
            <w:pPr>
              <w:numPr>
                <w:ilvl w:val="0"/>
                <w:numId w:val="1"/>
              </w:numPr>
              <w:spacing w:after="0" w:line="240" w:lineRule="auto"/>
              <w:rPr>
                <w:szCs w:val="28"/>
              </w:rPr>
            </w:pPr>
            <w:r>
              <w:rPr>
                <w:szCs w:val="28"/>
              </w:rPr>
              <w:t>Captures interest</w:t>
            </w:r>
          </w:p>
          <w:p w:rsidR="002530DE" w:rsidRDefault="002530DE" w:rsidP="002530DE">
            <w:pPr>
              <w:numPr>
                <w:ilvl w:val="0"/>
                <w:numId w:val="1"/>
              </w:numPr>
              <w:spacing w:after="0" w:line="240" w:lineRule="auto"/>
              <w:rPr>
                <w:szCs w:val="28"/>
              </w:rPr>
            </w:pPr>
            <w:r>
              <w:rPr>
                <w:szCs w:val="28"/>
              </w:rPr>
              <w:t>Layout</w:t>
            </w:r>
          </w:p>
          <w:p w:rsidR="002530DE" w:rsidRDefault="002530DE" w:rsidP="002530DE">
            <w:pPr>
              <w:numPr>
                <w:ilvl w:val="0"/>
                <w:numId w:val="1"/>
              </w:numPr>
              <w:spacing w:after="0" w:line="240" w:lineRule="auto"/>
              <w:rPr>
                <w:szCs w:val="28"/>
              </w:rPr>
            </w:pPr>
            <w:r>
              <w:rPr>
                <w:szCs w:val="28"/>
              </w:rPr>
              <w:t>Easily read</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r>
              <w:rPr>
                <w:szCs w:val="28"/>
              </w:rPr>
              <w:t>Grammar</w:t>
            </w:r>
          </w:p>
          <w:p w:rsidR="002530DE" w:rsidRDefault="002530DE" w:rsidP="002530DE">
            <w:pPr>
              <w:numPr>
                <w:ilvl w:val="0"/>
                <w:numId w:val="2"/>
              </w:numPr>
              <w:spacing w:after="0" w:line="240" w:lineRule="auto"/>
              <w:rPr>
                <w:szCs w:val="28"/>
              </w:rPr>
            </w:pPr>
            <w:r>
              <w:rPr>
                <w:szCs w:val="28"/>
              </w:rPr>
              <w:t>Punctuation</w:t>
            </w:r>
          </w:p>
          <w:p w:rsidR="002530DE" w:rsidRDefault="002530DE" w:rsidP="002530DE">
            <w:pPr>
              <w:numPr>
                <w:ilvl w:val="0"/>
                <w:numId w:val="2"/>
              </w:numPr>
              <w:spacing w:after="0" w:line="240" w:lineRule="auto"/>
              <w:rPr>
                <w:szCs w:val="28"/>
              </w:rPr>
            </w:pPr>
            <w:r>
              <w:rPr>
                <w:szCs w:val="28"/>
              </w:rPr>
              <w:t>Typing</w:t>
            </w:r>
          </w:p>
          <w:p w:rsidR="002530DE" w:rsidRDefault="002530DE" w:rsidP="002530DE">
            <w:pPr>
              <w:numPr>
                <w:ilvl w:val="0"/>
                <w:numId w:val="2"/>
              </w:numPr>
              <w:spacing w:after="0" w:line="240" w:lineRule="auto"/>
              <w:rPr>
                <w:szCs w:val="28"/>
              </w:rPr>
            </w:pPr>
            <w:r>
              <w:rPr>
                <w:szCs w:val="28"/>
              </w:rPr>
              <w:t>Spelling</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5</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jc w:val="right"/>
              <w:rPr>
                <w:szCs w:val="28"/>
              </w:rPr>
            </w:pPr>
            <w:r>
              <w:rPr>
                <w:szCs w:val="28"/>
              </w:rPr>
              <w:t>General Appearance Sub Total:</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15</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b/>
                <w:bCs/>
                <w:i/>
                <w:iCs/>
                <w:szCs w:val="28"/>
              </w:rPr>
            </w:pPr>
            <w:r w:rsidRPr="002530DE">
              <w:rPr>
                <w:b/>
                <w:bCs/>
                <w:i/>
                <w:iCs/>
                <w:sz w:val="24"/>
                <w:szCs w:val="28"/>
              </w:rPr>
              <w:t xml:space="preserve">Composition </w:t>
            </w:r>
          </w:p>
        </w:tc>
        <w:tc>
          <w:tcPr>
            <w:tcW w:w="1916" w:type="dxa"/>
          </w:tcPr>
          <w:p w:rsidR="002530DE" w:rsidRPr="002530DE" w:rsidRDefault="002530DE" w:rsidP="004C34EE">
            <w:pPr>
              <w:pStyle w:val="Heading3"/>
              <w:jc w:val="center"/>
              <w:rPr>
                <w:rFonts w:asciiTheme="minorHAnsi" w:hAnsiTheme="minorHAnsi"/>
                <w:b/>
                <w:color w:val="auto"/>
                <w:szCs w:val="28"/>
              </w:rPr>
            </w:pP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r>
              <w:rPr>
                <w:szCs w:val="28"/>
              </w:rPr>
              <w:t>Explanation of Letter</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10</w:t>
            </w:r>
          </w:p>
        </w:tc>
        <w:tc>
          <w:tcPr>
            <w:tcW w:w="2434" w:type="dxa"/>
          </w:tcPr>
          <w:p w:rsidR="002530DE" w:rsidRDefault="002530DE" w:rsidP="004C34EE">
            <w:pPr>
              <w:rPr>
                <w:b/>
                <w:bCs/>
                <w:szCs w:val="28"/>
              </w:rPr>
            </w:pPr>
          </w:p>
        </w:tc>
        <w:bookmarkStart w:id="0" w:name="_GoBack"/>
        <w:bookmarkEnd w:id="0"/>
      </w:tr>
      <w:tr w:rsidR="002530DE" w:rsidTr="00372E3D">
        <w:tc>
          <w:tcPr>
            <w:tcW w:w="5185" w:type="dxa"/>
          </w:tcPr>
          <w:p w:rsidR="002530DE" w:rsidRDefault="002530DE" w:rsidP="004C34EE">
            <w:pPr>
              <w:rPr>
                <w:szCs w:val="28"/>
              </w:rPr>
            </w:pPr>
            <w:r>
              <w:rPr>
                <w:szCs w:val="28"/>
              </w:rPr>
              <w:t>Qualifications</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10</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r>
              <w:rPr>
                <w:szCs w:val="28"/>
              </w:rPr>
              <w:t>Reason applicant is good fit</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10</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r>
              <w:rPr>
                <w:szCs w:val="28"/>
              </w:rPr>
              <w:t>Thank employer</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10</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jc w:val="right"/>
              <w:rPr>
                <w:szCs w:val="28"/>
              </w:rPr>
            </w:pPr>
            <w:r>
              <w:rPr>
                <w:szCs w:val="28"/>
              </w:rPr>
              <w:t>Composition Sub Total:</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40</w:t>
            </w:r>
          </w:p>
        </w:tc>
        <w:tc>
          <w:tcPr>
            <w:tcW w:w="2434" w:type="dxa"/>
          </w:tcPr>
          <w:p w:rsidR="002530DE" w:rsidRDefault="002530DE" w:rsidP="004C34EE">
            <w:pPr>
              <w:rPr>
                <w:b/>
                <w:bCs/>
                <w:szCs w:val="28"/>
              </w:rPr>
            </w:pPr>
          </w:p>
        </w:tc>
      </w:tr>
      <w:tr w:rsidR="002530DE" w:rsidTr="00372E3D">
        <w:tc>
          <w:tcPr>
            <w:tcW w:w="5185" w:type="dxa"/>
          </w:tcPr>
          <w:p w:rsidR="002530DE" w:rsidRDefault="002530DE" w:rsidP="004C34EE">
            <w:pPr>
              <w:rPr>
                <w:szCs w:val="28"/>
              </w:rPr>
            </w:pPr>
          </w:p>
        </w:tc>
        <w:tc>
          <w:tcPr>
            <w:tcW w:w="1916" w:type="dxa"/>
          </w:tcPr>
          <w:p w:rsidR="002530DE" w:rsidRPr="002530DE" w:rsidRDefault="002530DE" w:rsidP="004C34EE">
            <w:pPr>
              <w:pStyle w:val="Heading3"/>
              <w:jc w:val="center"/>
              <w:rPr>
                <w:rFonts w:asciiTheme="minorHAnsi" w:hAnsiTheme="minorHAnsi"/>
                <w:b/>
                <w:color w:val="auto"/>
                <w:szCs w:val="28"/>
              </w:rPr>
            </w:pPr>
          </w:p>
        </w:tc>
        <w:tc>
          <w:tcPr>
            <w:tcW w:w="2434" w:type="dxa"/>
          </w:tcPr>
          <w:p w:rsidR="002530DE" w:rsidRDefault="002530DE" w:rsidP="004C34EE">
            <w:pPr>
              <w:rPr>
                <w:b/>
                <w:bCs/>
                <w:szCs w:val="28"/>
              </w:rPr>
            </w:pPr>
          </w:p>
        </w:tc>
      </w:tr>
      <w:tr w:rsidR="002530DE" w:rsidTr="00372E3D">
        <w:tc>
          <w:tcPr>
            <w:tcW w:w="5185" w:type="dxa"/>
          </w:tcPr>
          <w:p w:rsidR="002530DE" w:rsidRPr="002530DE" w:rsidRDefault="002530DE" w:rsidP="004C34EE">
            <w:pPr>
              <w:pStyle w:val="Heading4"/>
              <w:jc w:val="right"/>
              <w:rPr>
                <w:b/>
                <w:szCs w:val="28"/>
              </w:rPr>
            </w:pPr>
            <w:r w:rsidRPr="002530DE">
              <w:rPr>
                <w:b/>
                <w:color w:val="auto"/>
                <w:sz w:val="24"/>
                <w:szCs w:val="28"/>
              </w:rPr>
              <w:t xml:space="preserve">Grand Total </w:t>
            </w:r>
          </w:p>
        </w:tc>
        <w:tc>
          <w:tcPr>
            <w:tcW w:w="1916" w:type="dxa"/>
          </w:tcPr>
          <w:p w:rsidR="002530DE" w:rsidRPr="002530DE" w:rsidRDefault="002530DE" w:rsidP="004C34EE">
            <w:pPr>
              <w:pStyle w:val="Heading3"/>
              <w:jc w:val="center"/>
              <w:rPr>
                <w:rFonts w:asciiTheme="minorHAnsi" w:hAnsiTheme="minorHAnsi"/>
                <w:b/>
                <w:color w:val="auto"/>
                <w:szCs w:val="28"/>
              </w:rPr>
            </w:pPr>
            <w:r>
              <w:rPr>
                <w:rFonts w:asciiTheme="minorHAnsi" w:hAnsiTheme="minorHAnsi"/>
                <w:b/>
                <w:color w:val="auto"/>
                <w:szCs w:val="28"/>
              </w:rPr>
              <w:t>55</w:t>
            </w:r>
          </w:p>
        </w:tc>
        <w:tc>
          <w:tcPr>
            <w:tcW w:w="2434" w:type="dxa"/>
          </w:tcPr>
          <w:p w:rsidR="002530DE" w:rsidRDefault="002530DE" w:rsidP="004C34EE">
            <w:pPr>
              <w:rPr>
                <w:b/>
                <w:bCs/>
                <w:szCs w:val="28"/>
              </w:rPr>
            </w:pPr>
          </w:p>
        </w:tc>
      </w:tr>
    </w:tbl>
    <w:p w:rsidR="002530DE" w:rsidRPr="002343F9" w:rsidRDefault="002530DE" w:rsidP="002343F9"/>
    <w:sectPr w:rsidR="002530DE" w:rsidRPr="0023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E18CA"/>
    <w:multiLevelType w:val="hybridMultilevel"/>
    <w:tmpl w:val="84A40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561CAE"/>
    <w:multiLevelType w:val="hybridMultilevel"/>
    <w:tmpl w:val="FC6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F9"/>
    <w:rsid w:val="002343F9"/>
    <w:rsid w:val="002530DE"/>
    <w:rsid w:val="00274C12"/>
    <w:rsid w:val="00372E3D"/>
    <w:rsid w:val="00A7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CE8A"/>
  <w15:chartTrackingRefBased/>
  <w15:docId w15:val="{3642617C-BE3E-44E7-8BAB-FAD62B0E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43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530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30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3F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530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530D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Neighbours, Lisa    AD - Staff</dc:creator>
  <cp:keywords/>
  <dc:description/>
  <cp:lastModifiedBy>Neighbours, Lisa    AD - Staff</cp:lastModifiedBy>
  <cp:revision>3</cp:revision>
  <dcterms:created xsi:type="dcterms:W3CDTF">2018-05-23T17:56:00Z</dcterms:created>
  <dcterms:modified xsi:type="dcterms:W3CDTF">2018-05-23T18:06:00Z</dcterms:modified>
</cp:coreProperties>
</file>